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7" w:rsidRDefault="002A5887" w:rsidP="002A5887">
      <w:pPr>
        <w:tabs>
          <w:tab w:val="num" w:pos="567"/>
        </w:tabs>
        <w:suppressAutoHyphens/>
        <w:autoSpaceDE w:val="0"/>
        <w:ind w:left="-142"/>
        <w:jc w:val="both"/>
        <w:rPr>
          <w:bCs/>
          <w:color w:val="000000"/>
          <w:lang w:eastAsia="zh-CN"/>
        </w:rPr>
      </w:pPr>
      <w:r w:rsidRPr="00AD5A47">
        <w:rPr>
          <w:bCs/>
          <w:color w:val="000000"/>
          <w:lang w:eastAsia="zh-CN"/>
        </w:rPr>
        <w:t xml:space="preserve">Szczegółowy </w:t>
      </w:r>
      <w:r>
        <w:rPr>
          <w:bCs/>
          <w:color w:val="000000"/>
          <w:lang w:eastAsia="zh-CN"/>
        </w:rPr>
        <w:t>opis i zakres przedmiotu zamówienia, warunki, wymagania i planowane terminy realizacji</w:t>
      </w:r>
      <w:r w:rsidRPr="00AD5A47">
        <w:rPr>
          <w:bCs/>
          <w:color w:val="000000"/>
          <w:lang w:eastAsia="zh-CN"/>
        </w:rPr>
        <w:t xml:space="preserve"> (opis przedmiotu zamówienia):</w:t>
      </w:r>
    </w:p>
    <w:p w:rsidR="002A5887" w:rsidRPr="00AD5A47" w:rsidRDefault="002A5887" w:rsidP="002A5887">
      <w:pPr>
        <w:tabs>
          <w:tab w:val="num" w:pos="567"/>
        </w:tabs>
        <w:suppressAutoHyphens/>
        <w:autoSpaceDE w:val="0"/>
        <w:ind w:left="-142"/>
        <w:jc w:val="both"/>
        <w:rPr>
          <w:bCs/>
          <w:color w:val="000000"/>
          <w:lang w:eastAsia="zh-C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755"/>
        <w:gridCol w:w="804"/>
        <w:gridCol w:w="1584"/>
        <w:gridCol w:w="1535"/>
      </w:tblGrid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Rodzaj działania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Opis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Jednostka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Ilość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 xml:space="preserve">Termin 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rozpoczęcia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Termin zakończenia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 systemu identyfikacji wizualnej (</w:t>
            </w:r>
            <w:proofErr w:type="spellStart"/>
            <w:r w:rsidRPr="00AD5A47">
              <w:t>layuot</w:t>
            </w:r>
            <w:proofErr w:type="spellEnd"/>
            <w:r w:rsidRPr="00AD5A47">
              <w:t xml:space="preserve"> strony </w:t>
            </w:r>
            <w:proofErr w:type="spellStart"/>
            <w:r w:rsidRPr="00AD5A47">
              <w:t>www</w:t>
            </w:r>
            <w:proofErr w:type="spellEnd"/>
            <w:r w:rsidRPr="00AD5A47">
              <w:t xml:space="preserve">, tablic informacyjnych, </w:t>
            </w:r>
            <w:proofErr w:type="spellStart"/>
            <w:r w:rsidRPr="00AD5A47">
              <w:t>layout</w:t>
            </w:r>
            <w:proofErr w:type="spellEnd"/>
            <w:r w:rsidRPr="00AD5A47">
              <w:t xml:space="preserve"> ulotki, </w:t>
            </w:r>
            <w:proofErr w:type="spellStart"/>
            <w:r w:rsidRPr="00AD5A47">
              <w:t>layout</w:t>
            </w:r>
            <w:proofErr w:type="spellEnd"/>
            <w:r w:rsidRPr="00AD5A47">
              <w:t xml:space="preserve"> plakatu, </w:t>
            </w:r>
            <w:proofErr w:type="spellStart"/>
            <w:r w:rsidRPr="00AD5A47">
              <w:t>layout</w:t>
            </w:r>
            <w:proofErr w:type="spellEnd"/>
            <w:r w:rsidRPr="00AD5A47">
              <w:t xml:space="preserve"> zestawu ekspozycyjnego, </w:t>
            </w:r>
            <w:proofErr w:type="spellStart"/>
            <w:r w:rsidRPr="00AD5A47">
              <w:t>layout</w:t>
            </w:r>
            <w:proofErr w:type="spellEnd"/>
            <w:r w:rsidRPr="00AD5A47">
              <w:t xml:space="preserve"> p</w:t>
            </w:r>
            <w:r>
              <w:t>ł</w:t>
            </w:r>
            <w:r w:rsidRPr="00AD5A47">
              <w:t>yty DVD z multimedialnymi, materiałami promocyjnymi, hasło promocyjne, wzór mailing, wzór papieru firmowego)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Przygotowanie spójnej linii graficznej dla wymienionych materiałów wraz z proponowanym hasłem promocyjnym dla zadań.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Przekazanie w formacie PDF oraz pliku otwartym do wykorzystania samodzielnego przez Beneficjenta.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Wszystkie materiały (projekty) zgodne z obowiązującymi wytycznymi.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 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 2018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Podstrona</w:t>
            </w:r>
            <w:proofErr w:type="spellEnd"/>
            <w:r w:rsidRPr="00AD5A47">
              <w:t xml:space="preserve"> internetowa na domenie </w:t>
            </w:r>
            <w:hyperlink r:id="rId5" w:history="1">
              <w:r w:rsidRPr="009608A4">
                <w:rPr>
                  <w:rStyle w:val="Hipercze"/>
                </w:rPr>
                <w:t>www.zwik.skawina.pl</w:t>
              </w:r>
            </w:hyperlink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uzgodnienie z Zamawiającym , wprowadzenie treści oraz aktualizacja min 1 x miesiąc.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Po zakończeniu Projektu Wykonawca przekaże Zamawiającemu wszystkie dane dostępowe do </w:t>
            </w:r>
            <w:proofErr w:type="spellStart"/>
            <w:r w:rsidRPr="00AD5A47">
              <w:t>podstrony</w:t>
            </w:r>
            <w:proofErr w:type="spellEnd"/>
            <w:r w:rsidRPr="00AD5A47">
              <w:t xml:space="preserve"> wraz z przeszkoleniem wskazanego personelu.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Treści wyjściowe na stronę dostarczy Zamawiający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 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 2018</w:t>
            </w:r>
          </w:p>
        </w:tc>
      </w:tr>
      <w:tr w:rsidR="002A5887" w:rsidRPr="00AD5A47" w:rsidTr="00F411BF">
        <w:trPr>
          <w:trHeight w:val="2374"/>
        </w:trPr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Materiały multimedialne (3 spoty promocyjne)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uzgodnienie z Zamawiającym, uzgodnienie z lokalna/regionalna TV emisji spotu promocyjnego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Czas 30 sekund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Każda  edycja przekazana </w:t>
            </w:r>
            <w:r w:rsidRPr="00AD5A47">
              <w:lastRenderedPageBreak/>
              <w:t xml:space="preserve">Zamawiającemu na płycie DVD w ilości 5 </w:t>
            </w:r>
            <w:proofErr w:type="spellStart"/>
            <w:r w:rsidRPr="00AD5A47">
              <w:t>szt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 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 kwartał 2019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2019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Materiały multimedialne (2 filmy promocyjne)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 scenariusza, nagranie i wykonanie materiału filmowego podczas realizacji Projektu.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Wersja udźwiękowiona w języku polskim, możliwe wywiady.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Czas 3- 4 minut każdy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Przekazanie na płycie w ilości 10 szt.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Każdorazowo umieszczenie materiału na serwisie </w:t>
            </w:r>
            <w:proofErr w:type="spellStart"/>
            <w:r w:rsidRPr="00AD5A47">
              <w:t>www</w:t>
            </w:r>
            <w:proofErr w:type="spellEnd"/>
            <w:r w:rsidRPr="00AD5A47">
              <w:t xml:space="preserve"> projektu.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Materiały  multimedialne (2 artykuły)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 merytoryczne, graficzne, uzgodnienie z Zamawiającymi emisja artyku</w:t>
            </w:r>
            <w:r>
              <w:t>ł</w:t>
            </w:r>
            <w:r w:rsidRPr="00AD5A47">
              <w:t>u w lokalnej/regionalnej prasie (np. Dziennik Polski, Gazeta Krakowska, Gazeta Wyborcza, Biuletyn Skawiński.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Publikacja od poniedziałku do piątku, kolor, strony ogłoszeniowe.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  <w:r w:rsidRPr="00AD5A47"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Ulotki informacyjne (1-sza edycja)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zaprojektowanie, wydrukowanie i dostarczenie do Zamawiającego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Gramatura 150g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Papier kreda błysk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lastRenderedPageBreak/>
              <w:t>A4 składane na pół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800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lastRenderedPageBreak/>
              <w:t>Ulotki informacyjne (1-sza edycja)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zaprojektowanie, wydrukowanie i dostarczenie do Zamawiającego.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Gramatura 150 g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Papier kreda błysk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A4 składane na pół (4 strony)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4+4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800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2019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2019</w:t>
            </w:r>
          </w:p>
        </w:tc>
      </w:tr>
      <w:tr w:rsidR="002A5887" w:rsidRPr="00AD5A47" w:rsidTr="00F411BF">
        <w:trPr>
          <w:trHeight w:val="1865"/>
        </w:trPr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Broszury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zaprojektowanie, wydrukowanie i dostarczenie do Zamawiającego.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Gramatura 170 g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Papier kreda błysk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Format A5, 8 stron, 4+4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100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Plakaty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Opracowanie, zaprojektowanie, wydrukowanie i dostarczenie do Zamawiającego.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Gramatura 170 g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Papier kreda błysk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Format A3, 4+0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150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 2018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Spotkania informacyjne z mieszkańcami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Ustalenie terminu z Zamawiającym, ustalenie miejsca, wynajem Sali, przygotowanie materiałów informacyjnych z puli jak wyżej, powiadomienie mieszkańców, oznakowanie miejsca wg obowiązujących zasad promocji. Dokumentacja fotograficzna z każdego spotkania przekazana Zamawiającemu na płycie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5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2020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Program telewizyjny nt. realizacji projektu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Nagranie materiału filmowego, opracowanie, uzgodnienie z </w:t>
            </w:r>
            <w:r w:rsidRPr="00AD5A47">
              <w:lastRenderedPageBreak/>
              <w:t>Zamawiającym.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Wykonawca uzgodni z lokalna/regionalna TVP możliwość emisji materiału.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Czas 1- 2 minut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Czas emisyjny – pomiędzy 16.00 a 22.00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II kwartał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2021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Tablice informacyjno/pamiątkowe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Wymiary tablic 120 x 80 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- z materiału trwałego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- w technologii odpornej na działanie warunków atmosferyczny</w:t>
            </w:r>
            <w:r>
              <w:t>ch (deszcz, śnieg, mróz, słonce)</w:t>
            </w:r>
            <w:r w:rsidRPr="00AD5A47">
              <w:t>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Szczegółowa lokalizacja wskazana i uzgodniona z Zamawianym.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W zależności od lokalizacji posadowiona na ogrodzeniu lub na wolnostojąca na trwale wmontowana w grunt.</w:t>
            </w:r>
            <w:r>
              <w:t xml:space="preserve"> Konserwacja w okresie udzielonej gwarancji z wyłączeniem aktów wandalizmu.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>
              <w:t>s</w:t>
            </w:r>
            <w:r w:rsidRPr="00AD5A47">
              <w:t>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10 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 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 2019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Zestaw ekspozycyjny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 xml:space="preserve">Rodzaj </w:t>
            </w:r>
            <w:proofErr w:type="spellStart"/>
            <w:r w:rsidRPr="00AD5A47">
              <w:t>Roll-up</w:t>
            </w:r>
            <w:proofErr w:type="spellEnd"/>
            <w:r w:rsidRPr="00AD5A47">
              <w:t xml:space="preserve"> o wymiarach 80/100  x 200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Kalendarze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Opracowanie graficzne, wykonanie i dostarczenie do siedziby Zamawiającego kalendarzy trójdzielnych z grafiką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Kolor 4+0 z okienkiem na datę, na lata 2019, 2020 i 2021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proofErr w:type="spellStart"/>
            <w:r w:rsidRPr="00AD5A47">
              <w:t>szt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100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100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100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2019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IV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2018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2019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</w:pPr>
            <w:r w:rsidRPr="00AD5A47">
              <w:t>2020</w:t>
            </w:r>
          </w:p>
        </w:tc>
      </w:tr>
      <w:tr w:rsidR="002A5887" w:rsidRPr="00AD5A47" w:rsidTr="00F411BF">
        <w:tc>
          <w:tcPr>
            <w:tcW w:w="2376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Organizacja konferencji na temat projektu</w:t>
            </w:r>
          </w:p>
        </w:tc>
        <w:tc>
          <w:tcPr>
            <w:tcW w:w="2410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Na zakończenie projektu, dokładny termin do uzgodnienia z Zamawiającym wg parametrów: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- ilość 50 osób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 xml:space="preserve">- zaproszenia 50 </w:t>
            </w:r>
            <w:proofErr w:type="spellStart"/>
            <w:r w:rsidRPr="00AD5A47">
              <w:t>szt</w:t>
            </w:r>
            <w:proofErr w:type="spellEnd"/>
            <w:r w:rsidRPr="00AD5A47">
              <w:t xml:space="preserve"> </w:t>
            </w:r>
            <w:r w:rsidRPr="00AD5A47">
              <w:lastRenderedPageBreak/>
              <w:t>format DL, kolor, 4+0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- catering (szwedzki stół w tym 3 rodzaje przekąsek zimnych, 2 rodzaje ciasta, sałatki 2 rodzaje, pieczywo ciemne/jasne, napoje zimne i cieple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-wynajem Sali i sprzętu audiowizualnego</w:t>
            </w:r>
          </w:p>
        </w:tc>
        <w:tc>
          <w:tcPr>
            <w:tcW w:w="75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proofErr w:type="spellStart"/>
            <w:r w:rsidRPr="00AD5A47">
              <w:lastRenderedPageBreak/>
              <w:t>szt</w:t>
            </w:r>
            <w:proofErr w:type="spellEnd"/>
            <w:r w:rsidRPr="00AD5A47"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lastRenderedPageBreak/>
              <w:t>1</w:t>
            </w:r>
          </w:p>
        </w:tc>
        <w:tc>
          <w:tcPr>
            <w:tcW w:w="1584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lastRenderedPageBreak/>
              <w:t>III kwartał</w:t>
            </w: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t>2020</w:t>
            </w:r>
          </w:p>
        </w:tc>
        <w:tc>
          <w:tcPr>
            <w:tcW w:w="1535" w:type="dxa"/>
            <w:shd w:val="clear" w:color="auto" w:fill="auto"/>
          </w:tcPr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</w:p>
          <w:p w:rsidR="002A5887" w:rsidRPr="00AD5A47" w:rsidRDefault="002A5887" w:rsidP="00F411BF">
            <w:pPr>
              <w:tabs>
                <w:tab w:val="left" w:pos="567"/>
              </w:tabs>
              <w:jc w:val="both"/>
            </w:pPr>
            <w:r w:rsidRPr="00AD5A47">
              <w:lastRenderedPageBreak/>
              <w:t>IV kwartał 2021</w:t>
            </w:r>
          </w:p>
        </w:tc>
      </w:tr>
    </w:tbl>
    <w:p w:rsidR="009C0ECD" w:rsidRDefault="009C0ECD"/>
    <w:sectPr w:rsidR="009C0ECD" w:rsidSect="002A58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6E6"/>
    <w:multiLevelType w:val="hybridMultilevel"/>
    <w:tmpl w:val="17A6BD7E"/>
    <w:lvl w:ilvl="0" w:tplc="BCC6A820">
      <w:start w:val="7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887"/>
    <w:rsid w:val="002A5887"/>
    <w:rsid w:val="009C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5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MonikaN</cp:lastModifiedBy>
  <cp:revision>1</cp:revision>
  <dcterms:created xsi:type="dcterms:W3CDTF">2018-08-13T08:24:00Z</dcterms:created>
  <dcterms:modified xsi:type="dcterms:W3CDTF">2018-08-13T08:25:00Z</dcterms:modified>
</cp:coreProperties>
</file>